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9337E" w14:textId="0F991FC6" w:rsidR="004F3B49" w:rsidRPr="004F3B49" w:rsidRDefault="004F3B49" w:rsidP="00A333BA">
      <w:r>
        <w:rPr>
          <w:b/>
        </w:rPr>
        <w:tab/>
      </w:r>
      <w:r>
        <w:rPr>
          <w:b/>
        </w:rPr>
        <w:tab/>
      </w:r>
      <w:r>
        <w:rPr>
          <w:b/>
        </w:rPr>
        <w:tab/>
      </w:r>
      <w:r>
        <w:rPr>
          <w:b/>
        </w:rPr>
        <w:tab/>
      </w:r>
      <w:r>
        <w:rPr>
          <w:b/>
        </w:rPr>
        <w:tab/>
      </w:r>
      <w:r>
        <w:t>VETEMENTS</w:t>
      </w:r>
    </w:p>
    <w:p w14:paraId="00568ED6" w14:textId="3ACA3176" w:rsidR="00A333BA" w:rsidRPr="00CF1F4B" w:rsidRDefault="00A333BA" w:rsidP="00A333BA">
      <w:pPr>
        <w:rPr>
          <w:b/>
        </w:rPr>
      </w:pPr>
      <w:r w:rsidRPr="00CF1F4B">
        <w:rPr>
          <w:b/>
        </w:rPr>
        <w:t>1</w:t>
      </w:r>
      <w:r w:rsidRPr="00CF1F4B">
        <w:rPr>
          <w:b/>
        </w:rPr>
        <w:t xml:space="preserve">. (20%) Identify the fashion retailer’s retail strategy to include: </w:t>
      </w:r>
    </w:p>
    <w:p w14:paraId="5639B7AD" w14:textId="7358FAAF" w:rsidR="004F3B49" w:rsidRDefault="00A333BA" w:rsidP="00C77165">
      <w:pPr>
        <w:ind w:firstLine="720"/>
      </w:pPr>
      <w:r w:rsidRPr="00A333BA">
        <w:t xml:space="preserve">a. The retailer’s target market(s) and positioning. </w:t>
      </w:r>
      <w:bookmarkStart w:id="0" w:name="_GoBack"/>
      <w:bookmarkEnd w:id="0"/>
    </w:p>
    <w:p w14:paraId="67FFCBFB" w14:textId="77777777" w:rsidR="00A333BA" w:rsidRDefault="00A333BA" w:rsidP="00A333BA">
      <w:pPr>
        <w:ind w:left="720"/>
      </w:pPr>
      <w:r w:rsidRPr="00A333BA">
        <w:t xml:space="preserve">b. The retailer’s complete retail mix (remember, this is different than the Four Ps!). </w:t>
      </w:r>
    </w:p>
    <w:p w14:paraId="73D2E708" w14:textId="77777777" w:rsidR="00A333BA" w:rsidRDefault="00A333BA" w:rsidP="00A333BA">
      <w:pPr>
        <w:ind w:left="720"/>
      </w:pPr>
      <w:r w:rsidRPr="00A333BA">
        <w:t xml:space="preserve">c. The retailer’s sustainable competitive advantage(s). </w:t>
      </w:r>
      <w:r w:rsidRPr="00CF1F4B">
        <w:rPr>
          <w:b/>
          <w:i/>
          <w:u w:val="single"/>
        </w:rPr>
        <w:t>(Chapter 5)</w:t>
      </w:r>
      <w:r w:rsidRPr="00CF1F4B">
        <w:rPr>
          <w:i/>
          <w:u w:val="single"/>
        </w:rPr>
        <w:t xml:space="preserve"> </w:t>
      </w:r>
    </w:p>
    <w:p w14:paraId="09836333" w14:textId="77777777" w:rsidR="00A333BA" w:rsidRPr="00CF1F4B" w:rsidRDefault="00A333BA" w:rsidP="00A333BA">
      <w:pPr>
        <w:rPr>
          <w:b/>
        </w:rPr>
      </w:pPr>
      <w:r w:rsidRPr="00CF1F4B">
        <w:rPr>
          <w:b/>
        </w:rPr>
        <w:t>2. (20%) Identify the fashion retailer’s direct (</w:t>
      </w:r>
      <w:proofErr w:type="spellStart"/>
      <w:r w:rsidRPr="00CF1F4B">
        <w:rPr>
          <w:b/>
        </w:rPr>
        <w:t>intratype</w:t>
      </w:r>
      <w:proofErr w:type="spellEnd"/>
      <w:r w:rsidRPr="00CF1F4B">
        <w:rPr>
          <w:b/>
        </w:rPr>
        <w:t xml:space="preserve">) competitors and indirect (intertype) competitors (minimum of two for each). Then outline the fashion retailer’s strengths and weaknesses comparative to each of those competitors. </w:t>
      </w:r>
      <w:r w:rsidRPr="00CF1F4B">
        <w:rPr>
          <w:b/>
          <w:i/>
          <w:u w:val="single"/>
        </w:rPr>
        <w:t>(Chapters 1 and 2)</w:t>
      </w:r>
      <w:r w:rsidRPr="00CF1F4B">
        <w:rPr>
          <w:b/>
        </w:rPr>
        <w:t xml:space="preserve"> </w:t>
      </w:r>
    </w:p>
    <w:p w14:paraId="495F4674" w14:textId="77777777" w:rsidR="00A333BA" w:rsidRPr="00CF1F4B" w:rsidRDefault="00A333BA" w:rsidP="00A333BA">
      <w:pPr>
        <w:rPr>
          <w:b/>
        </w:rPr>
      </w:pPr>
      <w:r w:rsidRPr="00CF1F4B">
        <w:rPr>
          <w:b/>
        </w:rPr>
        <w:t xml:space="preserve">3. </w:t>
      </w:r>
      <w:r w:rsidRPr="00CF1F4B">
        <w:rPr>
          <w:b/>
          <w:highlight w:val="yellow"/>
        </w:rPr>
        <w:t>(30%)</w:t>
      </w:r>
      <w:r w:rsidRPr="00CF1F4B">
        <w:rPr>
          <w:b/>
        </w:rPr>
        <w:t xml:space="preserve"> What are logical growth opportunities for your fashion retailer? Identify and evaluate at least three different opportunities the company should consider. </w:t>
      </w:r>
      <w:r w:rsidRPr="00CF1F4B">
        <w:rPr>
          <w:b/>
          <w:i/>
          <w:u w:val="single"/>
        </w:rPr>
        <w:t>(Chapter 5)</w:t>
      </w:r>
      <w:r w:rsidRPr="00CF1F4B">
        <w:rPr>
          <w:b/>
        </w:rPr>
        <w:t xml:space="preserve"> </w:t>
      </w:r>
    </w:p>
    <w:p w14:paraId="1D0D23A3" w14:textId="77777777" w:rsidR="00A333BA" w:rsidRDefault="00A333BA" w:rsidP="00A333BA">
      <w:r w:rsidRPr="00CF1F4B">
        <w:rPr>
          <w:b/>
        </w:rPr>
        <w:t>4. (15%) Identify and thoroughly explain at least three traits in the environment (look at both the internal and external environments) that may adversely affect the fashion retailer’s performance in the next year.</w:t>
      </w:r>
      <w:r w:rsidRPr="00A333BA">
        <w:t xml:space="preserve"> </w:t>
      </w:r>
      <w:r w:rsidRPr="00CF1F4B">
        <w:rPr>
          <w:b/>
          <w:i/>
          <w:u w:val="single"/>
        </w:rPr>
        <w:t>(Chapter 5)</w:t>
      </w:r>
      <w:r w:rsidRPr="00A333BA">
        <w:t xml:space="preserve"> </w:t>
      </w:r>
    </w:p>
    <w:p w14:paraId="1A156CC5" w14:textId="77777777" w:rsidR="00A333BA" w:rsidRPr="00CF1F4B" w:rsidRDefault="00A333BA" w:rsidP="00A333BA">
      <w:pPr>
        <w:rPr>
          <w:b/>
        </w:rPr>
      </w:pPr>
      <w:r w:rsidRPr="00CF1F4B">
        <w:rPr>
          <w:b/>
        </w:rPr>
        <w:t xml:space="preserve">5. (15%) Assess the fashion retailer’s performance and position in the marketplace, and prospects for the future. For example: </w:t>
      </w:r>
    </w:p>
    <w:p w14:paraId="1C71C3CB" w14:textId="6F1FD909" w:rsidR="00A333BA" w:rsidRDefault="00A333BA" w:rsidP="00A333BA">
      <w:pPr>
        <w:ind w:left="720"/>
      </w:pPr>
      <w:r w:rsidRPr="00A333BA">
        <w:t xml:space="preserve">a. Is the retailer’s future promising or questionable? Why? (Remember: give statistics and facts </w:t>
      </w:r>
      <w:r>
        <w:t xml:space="preserve">  </w:t>
      </w:r>
      <w:r w:rsidRPr="00A333BA">
        <w:t xml:space="preserve">to back up your opinions!) </w:t>
      </w:r>
    </w:p>
    <w:p w14:paraId="4F122CE1" w14:textId="42FA6E99" w:rsidR="00A333BA" w:rsidRPr="00A333BA" w:rsidRDefault="00A333BA" w:rsidP="00A333BA">
      <w:pPr>
        <w:ind w:left="720"/>
      </w:pPr>
      <w:r w:rsidRPr="00A333BA">
        <w:t xml:space="preserve">b. What does the company need to do in the future to provide strong financial returns? </w:t>
      </w:r>
      <w:r w:rsidRPr="00CF1F4B">
        <w:rPr>
          <w:b/>
          <w:i/>
          <w:u w:val="single"/>
        </w:rPr>
        <w:t>(Chapters 5 &amp; 6)</w:t>
      </w:r>
    </w:p>
    <w:sectPr w:rsidR="00A333BA" w:rsidRPr="00A33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725C39"/>
    <w:multiLevelType w:val="hybridMultilevel"/>
    <w:tmpl w:val="0BDAF2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119"/>
    <w:rsid w:val="00083119"/>
    <w:rsid w:val="004F3B49"/>
    <w:rsid w:val="0054711A"/>
    <w:rsid w:val="005E486F"/>
    <w:rsid w:val="00743A01"/>
    <w:rsid w:val="008D5685"/>
    <w:rsid w:val="00A333BA"/>
    <w:rsid w:val="00C77165"/>
    <w:rsid w:val="00CF1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A19A1"/>
  <w15:chartTrackingRefBased/>
  <w15:docId w15:val="{419FE9DB-1552-41FE-B555-BB07F88B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3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nicko beridze</dc:creator>
  <cp:keywords/>
  <dc:description/>
  <cp:lastModifiedBy>nicko beridze</cp:lastModifiedBy>
  <cp:revision>6</cp:revision>
  <dcterms:created xsi:type="dcterms:W3CDTF">2019-10-19T23:47:00Z</dcterms:created>
  <dcterms:modified xsi:type="dcterms:W3CDTF">2019-10-20T00:54:00Z</dcterms:modified>
</cp:coreProperties>
</file>